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CB" w:rsidRPr="002B0ECB" w:rsidRDefault="002B0ECB" w:rsidP="002B0ECB">
      <w:pPr>
        <w:tabs>
          <w:tab w:val="left" w:pos="709"/>
        </w:tabs>
        <w:spacing w:line="276" w:lineRule="auto"/>
        <w:ind w:left="360"/>
        <w:jc w:val="center"/>
      </w:pPr>
      <w:r w:rsidRPr="002B0ECB">
        <w:t>МУНИЦИПАЛЬНОЕ БЮДЖЕТНОЕ ОБЩЕОБРАЗОВАТЕЛЬНОЕ УЧРЕЖДЕНИЕ</w:t>
      </w:r>
    </w:p>
    <w:p w:rsidR="002B0ECB" w:rsidRPr="002B0ECB" w:rsidRDefault="00DF25D0" w:rsidP="002B0ECB">
      <w:pPr>
        <w:tabs>
          <w:tab w:val="left" w:pos="9072"/>
        </w:tabs>
        <w:spacing w:after="240" w:line="276" w:lineRule="auto"/>
        <w:jc w:val="center"/>
      </w:pPr>
      <w:r>
        <w:t>«ВЕРТЕПСКАЯ</w:t>
      </w:r>
      <w:r w:rsidR="002B0ECB" w:rsidRPr="002B0ECB">
        <w:t xml:space="preserve"> ОСНОВНАЯ ОБЩЕОБРАЗОВАТЕЛЬНАЯ ШКОЛА»</w:t>
      </w:r>
    </w:p>
    <w:p w:rsidR="002B0ECB" w:rsidRPr="002B0ECB" w:rsidRDefault="00DF25D0" w:rsidP="002B0ECB">
      <w:pPr>
        <w:tabs>
          <w:tab w:val="left" w:pos="9072"/>
        </w:tabs>
        <w:jc w:val="center"/>
      </w:pPr>
      <w:r>
        <w:t xml:space="preserve">«ВЕРТЕПСА </w:t>
      </w:r>
      <w:r w:rsidR="002B0ECB" w:rsidRPr="002B0ECB">
        <w:t>ÖКМЫС КЛАССА ШКОЛА» МУНИЦИПАЛЬНÖЙ ВЕЛÖДАН СЬÖМКУД УЧРЕЖДЕНИЕ</w:t>
      </w:r>
    </w:p>
    <w:p w:rsidR="002B0ECB" w:rsidRPr="002B0ECB" w:rsidRDefault="002B0ECB" w:rsidP="002B0ECB">
      <w:pPr>
        <w:tabs>
          <w:tab w:val="left" w:pos="9072"/>
        </w:tabs>
        <w:jc w:val="center"/>
      </w:pPr>
    </w:p>
    <w:p w:rsidR="002B0ECB" w:rsidRPr="002B0ECB" w:rsidRDefault="002B0ECB" w:rsidP="002B0ECB">
      <w:pPr>
        <w:spacing w:line="276" w:lineRule="auto"/>
        <w:rPr>
          <w:color w:val="FF0000"/>
        </w:rPr>
      </w:pPr>
    </w:p>
    <w:p w:rsidR="002B0ECB" w:rsidRPr="002B0ECB" w:rsidRDefault="002B0ECB" w:rsidP="002B0ECB">
      <w:pPr>
        <w:spacing w:line="276" w:lineRule="auto"/>
      </w:pPr>
      <w:r w:rsidRPr="002B0ECB">
        <w:t>ПРИНЯТО                                                                                                             УТВЕРЖДАЮ</w:t>
      </w:r>
    </w:p>
    <w:p w:rsidR="002B0ECB" w:rsidRPr="002B0ECB" w:rsidRDefault="002B0ECB" w:rsidP="002B0ECB">
      <w:pPr>
        <w:spacing w:line="276" w:lineRule="auto"/>
      </w:pPr>
      <w:proofErr w:type="gramStart"/>
      <w:r w:rsidRPr="002B0ECB">
        <w:t>решением</w:t>
      </w:r>
      <w:proofErr w:type="gramEnd"/>
      <w:r w:rsidRPr="002B0ECB">
        <w:t xml:space="preserve"> педагогического совета                               </w:t>
      </w:r>
      <w:r w:rsidR="00DF25D0">
        <w:t xml:space="preserve">                                    </w:t>
      </w:r>
      <w:r w:rsidRPr="002B0ECB">
        <w:t xml:space="preserve"> </w:t>
      </w:r>
      <w:proofErr w:type="spellStart"/>
      <w:r w:rsidR="00DF25D0">
        <w:t>и.о</w:t>
      </w:r>
      <w:proofErr w:type="spellEnd"/>
      <w:r w:rsidR="00DF25D0">
        <w:t xml:space="preserve">.   </w:t>
      </w:r>
      <w:proofErr w:type="gramStart"/>
      <w:r w:rsidR="00DF25D0">
        <w:t>д</w:t>
      </w:r>
      <w:r w:rsidRPr="002B0ECB">
        <w:t>иректор</w:t>
      </w:r>
      <w:r w:rsidR="00DF25D0">
        <w:t>а</w:t>
      </w:r>
      <w:proofErr w:type="gramEnd"/>
      <w:r w:rsidR="00DF25D0">
        <w:t xml:space="preserve"> </w:t>
      </w:r>
    </w:p>
    <w:p w:rsidR="002B0ECB" w:rsidRPr="002B0ECB" w:rsidRDefault="00DF25D0" w:rsidP="002B0ECB">
      <w:pPr>
        <w:spacing w:line="276" w:lineRule="auto"/>
      </w:pPr>
      <w:r>
        <w:t>МБОУ «</w:t>
      </w:r>
      <w:proofErr w:type="spellStart"/>
      <w:r>
        <w:t>Вертепская</w:t>
      </w:r>
      <w:proofErr w:type="spellEnd"/>
      <w:r w:rsidR="002B0ECB" w:rsidRPr="002B0ECB">
        <w:t xml:space="preserve"> </w:t>
      </w:r>
      <w:proofErr w:type="gramStart"/>
      <w:r w:rsidR="002B0ECB" w:rsidRPr="002B0ECB">
        <w:t xml:space="preserve">ООШ»   </w:t>
      </w:r>
      <w:proofErr w:type="gramEnd"/>
      <w:r w:rsidR="002B0ECB" w:rsidRPr="002B0ECB">
        <w:t xml:space="preserve">                                </w:t>
      </w:r>
      <w:r>
        <w:t xml:space="preserve">               ________________</w:t>
      </w:r>
      <w:proofErr w:type="spellStart"/>
      <w:r>
        <w:t>Н.Н.Филиппов</w:t>
      </w:r>
      <w:proofErr w:type="spellEnd"/>
    </w:p>
    <w:p w:rsidR="002B0ECB" w:rsidRPr="002B0ECB" w:rsidRDefault="002B0ECB" w:rsidP="002B0ECB">
      <w:pPr>
        <w:tabs>
          <w:tab w:val="left" w:pos="5387"/>
        </w:tabs>
        <w:spacing w:line="276" w:lineRule="auto"/>
      </w:pPr>
      <w:r w:rsidRPr="002B0ECB">
        <w:t xml:space="preserve">Протокол от 29.08.2024 № 1                                              Приказ от 29.08.2024     № </w:t>
      </w:r>
    </w:p>
    <w:p w:rsidR="002B0ECB" w:rsidRPr="002B0ECB" w:rsidRDefault="002B0ECB" w:rsidP="002B0ECB">
      <w:pPr>
        <w:spacing w:line="276" w:lineRule="auto"/>
        <w:rPr>
          <w:color w:val="FF0000"/>
        </w:rPr>
      </w:pPr>
      <w:r w:rsidRPr="002B0ECB">
        <w:rPr>
          <w:color w:val="FF0000"/>
        </w:rPr>
        <w:t xml:space="preserve">                                             </w:t>
      </w:r>
    </w:p>
    <w:p w:rsidR="002B0ECB" w:rsidRPr="002B0ECB" w:rsidRDefault="002B0ECB" w:rsidP="002B0ECB">
      <w:pPr>
        <w:tabs>
          <w:tab w:val="left" w:pos="5387"/>
        </w:tabs>
        <w:spacing w:line="276" w:lineRule="auto"/>
        <w:ind w:left="426"/>
        <w:jc w:val="center"/>
      </w:pPr>
      <w:r w:rsidRPr="002B0ECB">
        <w:t xml:space="preserve"> </w:t>
      </w:r>
    </w:p>
    <w:p w:rsidR="002B0ECB" w:rsidRPr="002B0ECB" w:rsidRDefault="002B0ECB" w:rsidP="002B0ECB">
      <w:pPr>
        <w:tabs>
          <w:tab w:val="left" w:pos="5387"/>
        </w:tabs>
        <w:spacing w:line="276" w:lineRule="auto"/>
        <w:ind w:left="426"/>
        <w:jc w:val="center"/>
      </w:pPr>
      <w:r w:rsidRPr="002B0ECB">
        <w:t xml:space="preserve">                            </w:t>
      </w:r>
    </w:p>
    <w:p w:rsidR="002B0ECB" w:rsidRPr="002B0ECB" w:rsidRDefault="002B0ECB" w:rsidP="002B0ECB">
      <w:pPr>
        <w:tabs>
          <w:tab w:val="left" w:pos="5387"/>
        </w:tabs>
        <w:spacing w:line="276" w:lineRule="auto"/>
        <w:ind w:left="426"/>
        <w:jc w:val="center"/>
      </w:pPr>
    </w:p>
    <w:p w:rsidR="002B0ECB" w:rsidRPr="002B0ECB" w:rsidRDefault="002B0ECB" w:rsidP="002B0ECB">
      <w:pPr>
        <w:tabs>
          <w:tab w:val="left" w:pos="5387"/>
        </w:tabs>
        <w:spacing w:line="276" w:lineRule="auto"/>
        <w:ind w:left="426"/>
        <w:jc w:val="center"/>
      </w:pPr>
    </w:p>
    <w:p w:rsidR="002B0ECB" w:rsidRPr="002B0ECB" w:rsidRDefault="002B0ECB" w:rsidP="002B0ECB">
      <w:pPr>
        <w:tabs>
          <w:tab w:val="left" w:pos="5387"/>
        </w:tabs>
        <w:spacing w:line="276" w:lineRule="auto"/>
        <w:ind w:left="426"/>
        <w:jc w:val="center"/>
      </w:pPr>
    </w:p>
    <w:p w:rsidR="002B0ECB" w:rsidRPr="002B0ECB" w:rsidRDefault="002B0ECB" w:rsidP="002B0ECB">
      <w:pPr>
        <w:tabs>
          <w:tab w:val="left" w:pos="5387"/>
        </w:tabs>
        <w:spacing w:line="276" w:lineRule="auto"/>
        <w:ind w:left="426"/>
        <w:jc w:val="center"/>
      </w:pPr>
    </w:p>
    <w:p w:rsidR="002B0ECB" w:rsidRPr="002B0ECB" w:rsidRDefault="002B0ECB" w:rsidP="002B0ECB">
      <w:pPr>
        <w:tabs>
          <w:tab w:val="left" w:pos="5387"/>
        </w:tabs>
        <w:spacing w:line="276" w:lineRule="auto"/>
        <w:ind w:left="426"/>
        <w:jc w:val="center"/>
      </w:pPr>
    </w:p>
    <w:p w:rsidR="002B0ECB" w:rsidRPr="002B0ECB" w:rsidRDefault="002B0ECB" w:rsidP="002B0ECB">
      <w:pPr>
        <w:tabs>
          <w:tab w:val="left" w:pos="5387"/>
        </w:tabs>
        <w:spacing w:line="276" w:lineRule="auto"/>
        <w:ind w:left="426"/>
        <w:jc w:val="center"/>
      </w:pPr>
    </w:p>
    <w:p w:rsidR="002B0ECB" w:rsidRPr="002B0ECB" w:rsidRDefault="002B0ECB" w:rsidP="002B0ECB">
      <w:pPr>
        <w:spacing w:line="240" w:lineRule="atLeast"/>
        <w:jc w:val="center"/>
        <w:rPr>
          <w:b/>
        </w:rPr>
      </w:pPr>
    </w:p>
    <w:p w:rsidR="002B0ECB" w:rsidRPr="002B0ECB" w:rsidRDefault="002B0ECB" w:rsidP="002B0ECB">
      <w:pPr>
        <w:jc w:val="center"/>
        <w:rPr>
          <w:sz w:val="28"/>
          <w:szCs w:val="28"/>
          <w:lang w:eastAsia="en-US"/>
        </w:rPr>
      </w:pPr>
      <w:r w:rsidRPr="002B0ECB">
        <w:rPr>
          <w:sz w:val="28"/>
          <w:szCs w:val="28"/>
          <w:lang w:eastAsia="en-US"/>
        </w:rPr>
        <w:t>УЧЕБНЫЙ ПЛАН</w:t>
      </w:r>
    </w:p>
    <w:p w:rsidR="002B0ECB" w:rsidRPr="002B0ECB" w:rsidRDefault="002B0ECB" w:rsidP="002B0EC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ОСНОВНОГО</w:t>
      </w:r>
      <w:r w:rsidRPr="002B0ECB">
        <w:rPr>
          <w:sz w:val="28"/>
          <w:szCs w:val="28"/>
          <w:lang w:eastAsia="en-US"/>
        </w:rPr>
        <w:t xml:space="preserve"> ОБЩЕГО ОБРАЗОВАНИЯ</w:t>
      </w: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  <w:r w:rsidRPr="002B0ECB">
        <w:rPr>
          <w:sz w:val="28"/>
          <w:szCs w:val="28"/>
          <w:lang w:eastAsia="en-US"/>
        </w:rPr>
        <w:t>НА 2024-2025 УЧЕБНЫЙ ГОД</w:t>
      </w: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2B0ECB" w:rsidRPr="002B0ECB" w:rsidRDefault="002B0ECB" w:rsidP="002B0ECB">
      <w:pPr>
        <w:spacing w:line="276" w:lineRule="auto"/>
        <w:jc w:val="center"/>
        <w:rPr>
          <w:sz w:val="28"/>
          <w:szCs w:val="28"/>
          <w:lang w:eastAsia="en-US"/>
        </w:rPr>
      </w:pPr>
    </w:p>
    <w:p w:rsidR="00195718" w:rsidRDefault="00195718" w:rsidP="00195718">
      <w:pPr>
        <w:tabs>
          <w:tab w:val="left" w:pos="709"/>
        </w:tabs>
        <w:spacing w:line="276" w:lineRule="auto"/>
        <w:ind w:left="360"/>
        <w:jc w:val="center"/>
        <w:rPr>
          <w:rFonts w:eastAsiaTheme="minorEastAsia"/>
          <w:sz w:val="28"/>
          <w:szCs w:val="28"/>
          <w:lang w:eastAsia="en-US"/>
        </w:rPr>
      </w:pPr>
    </w:p>
    <w:p w:rsidR="00195718" w:rsidRDefault="00195718" w:rsidP="00195718">
      <w:pPr>
        <w:tabs>
          <w:tab w:val="left" w:pos="709"/>
        </w:tabs>
        <w:spacing w:line="276" w:lineRule="auto"/>
        <w:ind w:left="360"/>
        <w:jc w:val="center"/>
        <w:rPr>
          <w:rFonts w:eastAsiaTheme="minorEastAsia"/>
          <w:sz w:val="28"/>
          <w:szCs w:val="28"/>
          <w:lang w:eastAsia="en-US"/>
        </w:rPr>
      </w:pPr>
    </w:p>
    <w:p w:rsidR="00195718" w:rsidRDefault="00195718" w:rsidP="00195718">
      <w:pPr>
        <w:tabs>
          <w:tab w:val="left" w:pos="709"/>
        </w:tabs>
        <w:spacing w:line="276" w:lineRule="auto"/>
        <w:ind w:left="360"/>
        <w:jc w:val="center"/>
        <w:rPr>
          <w:rFonts w:eastAsiaTheme="minorEastAsia"/>
          <w:sz w:val="28"/>
          <w:szCs w:val="28"/>
          <w:lang w:eastAsia="en-US"/>
        </w:rPr>
      </w:pPr>
    </w:p>
    <w:p w:rsidR="00C179C0" w:rsidRDefault="00D7665D" w:rsidP="00195718">
      <w:pPr>
        <w:tabs>
          <w:tab w:val="left" w:pos="709"/>
        </w:tabs>
        <w:spacing w:line="276" w:lineRule="auto"/>
        <w:ind w:left="360"/>
        <w:jc w:val="center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 xml:space="preserve"> </w:t>
      </w:r>
    </w:p>
    <w:p w:rsidR="00907BD2" w:rsidRPr="00771563" w:rsidRDefault="00D7665D" w:rsidP="00C179C0">
      <w:pPr>
        <w:spacing w:line="276" w:lineRule="auto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lastRenderedPageBreak/>
        <w:t xml:space="preserve">                                                                    </w:t>
      </w:r>
      <w:r w:rsidR="005E1B04">
        <w:rPr>
          <w:rFonts w:eastAsiaTheme="minorEastAsia"/>
          <w:lang w:eastAsia="en-US"/>
        </w:rPr>
        <w:t xml:space="preserve"> </w:t>
      </w:r>
    </w:p>
    <w:p w:rsidR="00AA0A22" w:rsidRPr="00911A39" w:rsidRDefault="00D7665D" w:rsidP="00C179C0">
      <w:pPr>
        <w:spacing w:line="240" w:lineRule="atLeast"/>
        <w:rPr>
          <w:b/>
        </w:rPr>
      </w:pPr>
      <w:r>
        <w:rPr>
          <w:b/>
        </w:rPr>
        <w:t xml:space="preserve">                                                   </w:t>
      </w:r>
      <w:r w:rsidR="00AA0A22" w:rsidRPr="00911A39">
        <w:rPr>
          <w:b/>
        </w:rPr>
        <w:t>Пояснительная записка</w:t>
      </w:r>
    </w:p>
    <w:p w:rsidR="00AA0A22" w:rsidRDefault="00AA0A22" w:rsidP="00120823">
      <w:pPr>
        <w:tabs>
          <w:tab w:val="left" w:pos="567"/>
          <w:tab w:val="left" w:pos="709"/>
          <w:tab w:val="left" w:pos="851"/>
        </w:tabs>
        <w:spacing w:line="240" w:lineRule="atLeast"/>
        <w:jc w:val="both"/>
      </w:pPr>
    </w:p>
    <w:p w:rsidR="00AA0A22" w:rsidRPr="006D0CA9" w:rsidRDefault="005E1B04" w:rsidP="005E1B04">
      <w:pPr>
        <w:tabs>
          <w:tab w:val="left" w:pos="567"/>
          <w:tab w:val="left" w:pos="709"/>
          <w:tab w:val="left" w:pos="851"/>
        </w:tabs>
        <w:jc w:val="both"/>
      </w:pPr>
      <w:r>
        <w:tab/>
      </w:r>
      <w:r w:rsidR="00AA0A22" w:rsidRPr="006D0CA9">
        <w:t>Учебный план основного общего образования</w:t>
      </w:r>
      <w:r w:rsidR="002B0ECB">
        <w:t xml:space="preserve"> на 2024-2025</w:t>
      </w:r>
      <w:r w:rsidR="00D7665D" w:rsidRPr="006D0CA9">
        <w:t xml:space="preserve"> учебный год (далее</w:t>
      </w:r>
      <w:r>
        <w:t xml:space="preserve"> - </w:t>
      </w:r>
      <w:r w:rsidR="00D7665D" w:rsidRPr="006D0CA9">
        <w:t xml:space="preserve"> Учебный план)</w:t>
      </w:r>
      <w:r w:rsidR="00AA0A22" w:rsidRPr="006D0CA9">
        <w:t xml:space="preserve"> разработан в соответствии со следующими нормативными документами:</w:t>
      </w:r>
    </w:p>
    <w:p w:rsidR="00AA0A22" w:rsidRPr="006D0CA9" w:rsidRDefault="005E1B04" w:rsidP="003B6D03">
      <w:pPr>
        <w:tabs>
          <w:tab w:val="left" w:pos="567"/>
          <w:tab w:val="left" w:pos="709"/>
          <w:tab w:val="left" w:pos="851"/>
        </w:tabs>
        <w:ind w:firstLine="284"/>
        <w:jc w:val="both"/>
      </w:pPr>
      <w:r>
        <w:t xml:space="preserve">    </w:t>
      </w:r>
      <w:r w:rsidR="002B505F">
        <w:t>1.</w:t>
      </w:r>
      <w:r>
        <w:t xml:space="preserve"> </w:t>
      </w:r>
      <w:r w:rsidR="00AA0A22" w:rsidRPr="006D0CA9">
        <w:t>Федеральным законом от 29.12.2012  №273-ФЗ «Об образовании в Российской Федерации»;</w:t>
      </w:r>
    </w:p>
    <w:p w:rsidR="00AA0A22" w:rsidRPr="006D0CA9" w:rsidRDefault="005E1B04" w:rsidP="003B6D03">
      <w:pPr>
        <w:tabs>
          <w:tab w:val="left" w:pos="567"/>
          <w:tab w:val="left" w:pos="709"/>
          <w:tab w:val="left" w:pos="851"/>
        </w:tabs>
        <w:ind w:firstLine="284"/>
        <w:jc w:val="both"/>
      </w:pPr>
      <w:r>
        <w:t xml:space="preserve">    </w:t>
      </w:r>
      <w:r w:rsidR="002B505F">
        <w:t>2.</w:t>
      </w:r>
      <w:r>
        <w:t xml:space="preserve"> </w:t>
      </w:r>
      <w:r w:rsidR="00AA0A22" w:rsidRPr="006D0CA9">
        <w:t xml:space="preserve">Приказом Министерства </w:t>
      </w:r>
      <w:proofErr w:type="gramStart"/>
      <w:r w:rsidR="00AA0A22" w:rsidRPr="006D0CA9">
        <w:t>образования  Российской</w:t>
      </w:r>
      <w:proofErr w:type="gramEnd"/>
      <w:r w:rsidR="00AA0A22" w:rsidRPr="006D0CA9">
        <w:t xml:space="preserve"> Федерации от 09.03.2004 № 1312 </w:t>
      </w:r>
      <w:r w:rsidR="00AA0A22" w:rsidRPr="006D0CA9">
        <w:rPr>
          <w:rFonts w:eastAsia="Calibri"/>
          <w:lang w:eastAsia="en-US"/>
        </w:rPr>
        <w:t xml:space="preserve"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="00AA0A22" w:rsidRPr="006D0CA9">
        <w:rPr>
          <w:rFonts w:eastAsia="Calibri"/>
          <w:lang w:eastAsia="en-US"/>
        </w:rPr>
        <w:t>Минобрнауки</w:t>
      </w:r>
      <w:proofErr w:type="spellEnd"/>
      <w:r w:rsidR="00AA0A22" w:rsidRPr="006D0CA9">
        <w:rPr>
          <w:rFonts w:eastAsia="Calibri"/>
          <w:lang w:eastAsia="en-US"/>
        </w:rPr>
        <w:t xml:space="preserve"> РФ от 20.08.2008 № 241, от 30.08.2010 № 889, от 03.06.2011 № 1994, от 01.02.2012 № 74);</w:t>
      </w:r>
      <w:r w:rsidR="00B77480" w:rsidRPr="006D0CA9">
        <w:rPr>
          <w:rFonts w:eastAsia="Calibri"/>
          <w:lang w:eastAsia="en-US"/>
        </w:rPr>
        <w:t xml:space="preserve"> </w:t>
      </w:r>
    </w:p>
    <w:p w:rsidR="005E1B04" w:rsidRDefault="005E1B04" w:rsidP="005E1B04">
      <w:pPr>
        <w:tabs>
          <w:tab w:val="left" w:pos="567"/>
          <w:tab w:val="left" w:pos="709"/>
          <w:tab w:val="left" w:pos="851"/>
        </w:tabs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AA0A22" w:rsidRPr="006D0CA9">
        <w:rPr>
          <w:rFonts w:eastAsia="Calibri"/>
          <w:lang w:eastAsia="en-US"/>
        </w:rPr>
        <w:t>3</w:t>
      </w:r>
      <w:r w:rsidR="002B505F">
        <w:t>.</w:t>
      </w:r>
      <w:r>
        <w:t xml:space="preserve"> </w:t>
      </w:r>
      <w:r w:rsidR="00AA0A22" w:rsidRPr="006D0CA9">
        <w:t xml:space="preserve">Приказом Министерства образования и высшей школы Республики Коми от 18.05.2005  № 107« Об утверждении </w:t>
      </w:r>
      <w:r w:rsidR="00AA0A22" w:rsidRPr="006D0CA9">
        <w:rPr>
          <w:rFonts w:eastAsia="Calibri"/>
          <w:lang w:eastAsia="en-US"/>
        </w:rPr>
        <w:t xml:space="preserve">базисных учебных планов для образовательных учреждений Республики Коми и примерных учебных планов для образовательных учреждений Республики Коми с изучением коми языка как родного и с изучением коми языка как неродного» (в ред. приказов Министерства образования Республики Коми от 26.01.2011 № 30, от 30.08.2011 № 1181, от 18.04.2012 № 94, от15.03.2013 </w:t>
      </w:r>
      <w:hyperlink r:id="rId5" w:history="1"/>
      <w:r w:rsidR="00AA0A22" w:rsidRPr="006D0CA9">
        <w:rPr>
          <w:rFonts w:eastAsia="Calibri"/>
          <w:lang w:eastAsia="en-US"/>
        </w:rPr>
        <w:t xml:space="preserve"> № 45, с изм., внесенными приказом Министерства образования и высшей школы Республики Коми от 14.06.2006 №  169);</w:t>
      </w:r>
      <w:r w:rsidR="00445DDB" w:rsidRPr="006D0CA9">
        <w:rPr>
          <w:rFonts w:eastAsia="Calibri"/>
          <w:lang w:eastAsia="en-US"/>
        </w:rPr>
        <w:t xml:space="preserve">  </w:t>
      </w:r>
    </w:p>
    <w:p w:rsidR="00E360A4" w:rsidRPr="000272A3" w:rsidRDefault="005E1B04" w:rsidP="000272A3">
      <w:pPr>
        <w:tabs>
          <w:tab w:val="left" w:pos="567"/>
          <w:tab w:val="left" w:pos="709"/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4. </w:t>
      </w:r>
      <w:r w:rsidR="00E360A4" w:rsidRPr="006D0CA9">
        <w:rPr>
          <w:color w:val="000000"/>
        </w:rPr>
        <w:t>Примерной основной образовательной программой основного общего</w:t>
      </w:r>
      <w:r w:rsidR="00B720E0" w:rsidRPr="006D0CA9">
        <w:rPr>
          <w:color w:val="000000"/>
        </w:rPr>
        <w:t xml:space="preserve"> </w:t>
      </w:r>
      <w:r w:rsidR="002B505F">
        <w:rPr>
          <w:color w:val="000000"/>
        </w:rPr>
        <w:t>образования,</w:t>
      </w:r>
      <w:r>
        <w:rPr>
          <w:color w:val="000000"/>
        </w:rPr>
        <w:t xml:space="preserve"> </w:t>
      </w:r>
      <w:r w:rsidR="00E360A4" w:rsidRPr="006D0CA9">
        <w:rPr>
          <w:color w:val="000000"/>
        </w:rPr>
        <w:t>одобренной решением федерального учебно-методического объединения по</w:t>
      </w:r>
      <w:r w:rsidR="000272A3">
        <w:rPr>
          <w:rFonts w:eastAsia="Calibri"/>
          <w:lang w:eastAsia="en-US"/>
        </w:rPr>
        <w:t xml:space="preserve"> </w:t>
      </w:r>
      <w:r w:rsidR="00E360A4" w:rsidRPr="006D0CA9">
        <w:rPr>
          <w:color w:val="000000"/>
        </w:rPr>
        <w:t>общему образованию (протокол от 8 апреля 2015 г. № 1/15</w:t>
      </w:r>
      <w:r w:rsidR="00D634DC">
        <w:rPr>
          <w:color w:val="000000"/>
        </w:rPr>
        <w:t>, в</w:t>
      </w:r>
      <w:r w:rsidR="00D634DC" w:rsidRPr="00D634DC">
        <w:rPr>
          <w:color w:val="000000"/>
        </w:rPr>
        <w:t xml:space="preserve"> редакции про</w:t>
      </w:r>
      <w:r w:rsidR="00D634DC">
        <w:rPr>
          <w:color w:val="000000"/>
        </w:rPr>
        <w:t>токола № 1/20 от 04.02.2020 феде</w:t>
      </w:r>
      <w:r w:rsidR="00D634DC" w:rsidRPr="00D634DC">
        <w:rPr>
          <w:color w:val="000000"/>
        </w:rPr>
        <w:t>рального учебно-методического объединения по общему образованию</w:t>
      </w:r>
      <w:r w:rsidR="00E360A4" w:rsidRPr="006D0CA9">
        <w:rPr>
          <w:color w:val="000000"/>
        </w:rPr>
        <w:t>);</w:t>
      </w:r>
    </w:p>
    <w:p w:rsidR="00AA0A22" w:rsidRPr="006D0CA9" w:rsidRDefault="005E1B04" w:rsidP="005E1B04">
      <w:pPr>
        <w:shd w:val="clear" w:color="auto" w:fill="FFFFFF"/>
        <w:ind w:firstLine="284"/>
        <w:jc w:val="both"/>
        <w:rPr>
          <w:color w:val="000000"/>
        </w:rPr>
      </w:pPr>
      <w:r>
        <w:t xml:space="preserve">     </w:t>
      </w:r>
      <w:r w:rsidR="00E360A4" w:rsidRPr="006D0CA9">
        <w:t>5</w:t>
      </w:r>
      <w:r w:rsidR="002B505F">
        <w:t>.</w:t>
      </w:r>
      <w:r>
        <w:t xml:space="preserve"> </w:t>
      </w:r>
      <w:r w:rsidR="00AA0A22" w:rsidRPr="006D0CA9">
        <w:t>Постановлением Главного государственного санитарного врача Российской Федерации   «Об утверждении  2.4.2.2821-10 Санитарно-эпидемиологических требований к условиям и организации обучения в общеобразовательных учреждениях» от 29.12</w:t>
      </w:r>
      <w:r w:rsidR="000309F6" w:rsidRPr="006D0CA9">
        <w:t>.</w:t>
      </w:r>
      <w:r w:rsidR="00AA0A22" w:rsidRPr="006D0CA9">
        <w:t>2010  № 189</w:t>
      </w:r>
      <w:r w:rsidR="00E360A4" w:rsidRPr="006D0CA9">
        <w:rPr>
          <w:color w:val="000000"/>
        </w:rPr>
        <w:t>(в ред. Изменений № 1 от 29.06. 2011 № 85, Изменений № 2 25.12.2013 № 72,</w:t>
      </w:r>
      <w:r w:rsidR="001E0D61" w:rsidRPr="006D0CA9">
        <w:rPr>
          <w:color w:val="000000"/>
        </w:rPr>
        <w:t xml:space="preserve"> </w:t>
      </w:r>
      <w:r w:rsidR="00E360A4" w:rsidRPr="006D0CA9">
        <w:rPr>
          <w:color w:val="000000"/>
        </w:rPr>
        <w:t>Изменений № 3 24.11.2015 № 81</w:t>
      </w:r>
      <w:r w:rsidR="003A3118">
        <w:rPr>
          <w:color w:val="000000"/>
        </w:rPr>
        <w:t xml:space="preserve">, </w:t>
      </w:r>
      <w:r w:rsidR="003A3118" w:rsidRPr="003A3118">
        <w:rPr>
          <w:color w:val="000000"/>
        </w:rPr>
        <w:t>Изменений от 28.09.2020 №28</w:t>
      </w:r>
      <w:r w:rsidR="00E360A4" w:rsidRPr="006D0CA9">
        <w:rPr>
          <w:color w:val="000000"/>
        </w:rPr>
        <w:t>)</w:t>
      </w:r>
      <w:r w:rsidR="00D02B16">
        <w:rPr>
          <w:color w:val="000000"/>
        </w:rPr>
        <w:t>;</w:t>
      </w:r>
    </w:p>
    <w:p w:rsidR="003B6D03" w:rsidRPr="003B6D03" w:rsidRDefault="005E1B04" w:rsidP="00DD7A8D">
      <w:pPr>
        <w:shd w:val="clear" w:color="auto" w:fill="FFFFFF"/>
        <w:ind w:firstLine="284"/>
        <w:jc w:val="both"/>
        <w:rPr>
          <w:color w:val="000000"/>
        </w:rPr>
      </w:pPr>
      <w:r>
        <w:t xml:space="preserve">     </w:t>
      </w:r>
      <w:r w:rsidR="00D634DC">
        <w:t>6</w:t>
      </w:r>
      <w:r w:rsidR="00AA0A22" w:rsidRPr="006D0CA9">
        <w:t>.</w:t>
      </w:r>
      <w:r>
        <w:t xml:space="preserve"> </w:t>
      </w:r>
      <w:r w:rsidR="00E360A4" w:rsidRPr="006D0CA9">
        <w:rPr>
          <w:color w:val="000000"/>
        </w:rPr>
        <w:t>Приказом Министерства образования и науки Российской Федерации от 17.12</w:t>
      </w:r>
      <w:r w:rsidR="001E0D61" w:rsidRPr="006D0CA9">
        <w:rPr>
          <w:color w:val="000000"/>
        </w:rPr>
        <w:t>.</w:t>
      </w:r>
      <w:r w:rsidR="00E360A4" w:rsidRPr="006D0CA9">
        <w:rPr>
          <w:color w:val="000000"/>
        </w:rPr>
        <w:t>2010 № 1897 «Об утверждении федерального государственного образовательного</w:t>
      </w:r>
      <w:r w:rsidR="001E0D61" w:rsidRPr="006D0CA9">
        <w:rPr>
          <w:color w:val="000000"/>
        </w:rPr>
        <w:t xml:space="preserve"> </w:t>
      </w:r>
      <w:r w:rsidR="00E360A4" w:rsidRPr="006D0CA9">
        <w:rPr>
          <w:color w:val="000000"/>
        </w:rPr>
        <w:t xml:space="preserve">стандарта основного общего образования» (в ред. приказов </w:t>
      </w:r>
      <w:proofErr w:type="spellStart"/>
      <w:r w:rsidR="00E360A4" w:rsidRPr="006D0CA9">
        <w:rPr>
          <w:color w:val="000000"/>
        </w:rPr>
        <w:t>Минобрнауки</w:t>
      </w:r>
      <w:proofErr w:type="spellEnd"/>
      <w:r w:rsidR="00E360A4" w:rsidRPr="006D0CA9">
        <w:rPr>
          <w:color w:val="000000"/>
        </w:rPr>
        <w:t xml:space="preserve"> России от</w:t>
      </w:r>
      <w:r w:rsidR="001E0D61" w:rsidRPr="006D0CA9">
        <w:rPr>
          <w:color w:val="000000"/>
        </w:rPr>
        <w:t xml:space="preserve"> </w:t>
      </w:r>
      <w:r w:rsidR="00E360A4" w:rsidRPr="006D0CA9">
        <w:rPr>
          <w:color w:val="000000"/>
        </w:rPr>
        <w:t>29.12.2014 № 1644, от 31.12.2015 № 1577);</w:t>
      </w:r>
    </w:p>
    <w:p w:rsidR="00AA0A22" w:rsidRPr="003B6D03" w:rsidRDefault="005E1B04" w:rsidP="003B6D03">
      <w:pPr>
        <w:shd w:val="clear" w:color="auto" w:fill="FFFFFF"/>
        <w:ind w:firstLine="284"/>
        <w:jc w:val="both"/>
        <w:rPr>
          <w:color w:val="000000"/>
        </w:rPr>
      </w:pPr>
      <w:r>
        <w:t xml:space="preserve">     </w:t>
      </w:r>
      <w:r w:rsidR="00DD7A8D">
        <w:t>7</w:t>
      </w:r>
      <w:r w:rsidR="002B505F">
        <w:t>.</w:t>
      </w:r>
      <w:r>
        <w:t xml:space="preserve"> </w:t>
      </w:r>
      <w:r w:rsidR="00DF25D0">
        <w:t>Уставом МБОУ «Вертепская</w:t>
      </w:r>
      <w:bookmarkStart w:id="0" w:name="_GoBack"/>
      <w:bookmarkEnd w:id="0"/>
      <w:r w:rsidR="00E67E25" w:rsidRPr="006D0CA9">
        <w:t xml:space="preserve"> О</w:t>
      </w:r>
      <w:r w:rsidR="00AA0A22" w:rsidRPr="006D0CA9">
        <w:t>ОШ»;</w:t>
      </w:r>
    </w:p>
    <w:p w:rsidR="00AA0A22" w:rsidRPr="006D0CA9" w:rsidRDefault="005E1B04" w:rsidP="00D02B16">
      <w:pPr>
        <w:tabs>
          <w:tab w:val="left" w:pos="567"/>
          <w:tab w:val="left" w:pos="709"/>
          <w:tab w:val="left" w:pos="851"/>
        </w:tabs>
        <w:ind w:firstLine="284"/>
        <w:jc w:val="both"/>
      </w:pPr>
      <w:r>
        <w:t xml:space="preserve">     </w:t>
      </w:r>
      <w:r w:rsidR="00DD7A8D">
        <w:t>8</w:t>
      </w:r>
      <w:r w:rsidR="002B505F">
        <w:t>.</w:t>
      </w:r>
      <w:r w:rsidR="00D02B16">
        <w:t xml:space="preserve"> </w:t>
      </w:r>
      <w:r w:rsidR="00AA0A22" w:rsidRPr="006D0CA9">
        <w:t>Календ</w:t>
      </w:r>
      <w:r w:rsidR="00D634DC">
        <w:t xml:space="preserve">арным  учебным графиком  на </w:t>
      </w:r>
      <w:r w:rsidR="002B0ECB">
        <w:t>2024-2025</w:t>
      </w:r>
      <w:r w:rsidR="00E360A4" w:rsidRPr="006D0CA9">
        <w:t xml:space="preserve"> учебный год.</w:t>
      </w:r>
    </w:p>
    <w:p w:rsidR="00E360A4" w:rsidRDefault="005E1B04" w:rsidP="003B6D03">
      <w:pPr>
        <w:tabs>
          <w:tab w:val="left" w:pos="567"/>
          <w:tab w:val="left" w:pos="709"/>
          <w:tab w:val="left" w:pos="851"/>
        </w:tabs>
        <w:ind w:firstLine="284"/>
        <w:jc w:val="both"/>
        <w:rPr>
          <w:color w:val="000000"/>
          <w:shd w:val="clear" w:color="auto" w:fill="FFFFFF"/>
        </w:rPr>
      </w:pPr>
      <w:r>
        <w:t xml:space="preserve">     </w:t>
      </w:r>
      <w:r w:rsidR="00DD7A8D">
        <w:t>9</w:t>
      </w:r>
      <w:r w:rsidR="00E360A4" w:rsidRPr="006D0CA9">
        <w:t>.</w:t>
      </w:r>
      <w:r w:rsidR="00D02B16">
        <w:t xml:space="preserve"> </w:t>
      </w:r>
      <w:r w:rsidR="00E360A4" w:rsidRPr="006D0CA9">
        <w:rPr>
          <w:color w:val="000000"/>
          <w:shd w:val="clear" w:color="auto" w:fill="FFFFFF"/>
        </w:rPr>
        <w:t>Основной образовательной программой основного общего образования.</w:t>
      </w:r>
    </w:p>
    <w:p w:rsidR="000272A3" w:rsidRPr="006D0CA9" w:rsidRDefault="000272A3" w:rsidP="003B6D03">
      <w:pPr>
        <w:tabs>
          <w:tab w:val="left" w:pos="567"/>
          <w:tab w:val="left" w:pos="709"/>
          <w:tab w:val="left" w:pos="851"/>
        </w:tabs>
        <w:ind w:firstLine="284"/>
        <w:jc w:val="both"/>
      </w:pPr>
      <w:r w:rsidRPr="000272A3">
        <w:t xml:space="preserve">     В учебном плане основного общего образования представлен ФГОС основного общего </w:t>
      </w:r>
      <w:proofErr w:type="gramStart"/>
      <w:r w:rsidRPr="000272A3">
        <w:t>образования  (</w:t>
      </w:r>
      <w:proofErr w:type="gramEnd"/>
      <w:r w:rsidRPr="000272A3">
        <w:t>5 - 9 классы).</w:t>
      </w:r>
    </w:p>
    <w:p w:rsidR="00AA0A22" w:rsidRPr="006D0CA9" w:rsidRDefault="00D02B16" w:rsidP="00D02B16">
      <w:pPr>
        <w:tabs>
          <w:tab w:val="left" w:pos="567"/>
          <w:tab w:val="left" w:pos="709"/>
          <w:tab w:val="left" w:pos="851"/>
        </w:tabs>
        <w:ind w:firstLine="284"/>
        <w:jc w:val="both"/>
      </w:pPr>
      <w:r>
        <w:t xml:space="preserve">     </w:t>
      </w:r>
      <w:r w:rsidR="00AA0A22" w:rsidRPr="006D0CA9">
        <w:t xml:space="preserve">Учебный план  основного общего образования имеет двухкомпонентную структуру. </w:t>
      </w:r>
    </w:p>
    <w:p w:rsidR="00AA0A22" w:rsidRPr="006D0CA9" w:rsidRDefault="00D02B16" w:rsidP="003B6D03">
      <w:pPr>
        <w:tabs>
          <w:tab w:val="left" w:pos="567"/>
          <w:tab w:val="left" w:pos="709"/>
          <w:tab w:val="left" w:pos="851"/>
        </w:tabs>
        <w:ind w:firstLine="284"/>
        <w:jc w:val="both"/>
      </w:pPr>
      <w:r>
        <w:t xml:space="preserve">     </w:t>
      </w:r>
      <w:r w:rsidR="00AA0A22" w:rsidRPr="006D0CA9">
        <w:t>Учебный план  включает инвариантную часть и вариативную часть, предполагающую наличие этнокультурного компонента и регионального (национально – регионального компонента)  и компонента образовательного учреждения.</w:t>
      </w:r>
    </w:p>
    <w:p w:rsidR="00AA0A22" w:rsidRPr="006D0CA9" w:rsidRDefault="00D02B16" w:rsidP="000272A3">
      <w:pPr>
        <w:tabs>
          <w:tab w:val="left" w:pos="567"/>
          <w:tab w:val="left" w:pos="709"/>
          <w:tab w:val="left" w:pos="851"/>
        </w:tabs>
        <w:ind w:firstLine="284"/>
        <w:jc w:val="both"/>
      </w:pPr>
      <w:r>
        <w:t xml:space="preserve">    </w:t>
      </w:r>
      <w:r w:rsidRPr="00572A3B">
        <w:rPr>
          <w:b/>
        </w:rPr>
        <w:t xml:space="preserve"> </w:t>
      </w:r>
      <w:r w:rsidR="00AA0A22" w:rsidRPr="006D0CA9">
        <w:t>Инвариантная часть учебного плана определяет состав учебных предметов и учебное время, отводимое на их изучение по классам обучения, отражает содержание образования, которое обеспечивает достижение важнейших ц</w:t>
      </w:r>
      <w:r w:rsidR="003B6D03">
        <w:t xml:space="preserve">елей современного образования. </w:t>
      </w:r>
      <w:r w:rsidR="00AA0A22" w:rsidRPr="006D0CA9">
        <w:t>Вариативная часть учебного плана используется для расширения содержания учебных предметов базового уровня,  для обеспечения всестороннего развития обучающихся, реализации  регионального (национально</w:t>
      </w:r>
      <w:r w:rsidR="00D634DC">
        <w:t xml:space="preserve"> </w:t>
      </w:r>
      <w:r w:rsidR="00AA0A22" w:rsidRPr="006D0CA9">
        <w:t>- регионального) компонента.</w:t>
      </w:r>
    </w:p>
    <w:p w:rsidR="00120823" w:rsidRPr="006D0CA9" w:rsidRDefault="00572A3B" w:rsidP="003B6D03">
      <w:pPr>
        <w:ind w:firstLine="284"/>
        <w:jc w:val="both"/>
      </w:pPr>
      <w:r>
        <w:t xml:space="preserve">     </w:t>
      </w:r>
      <w:r w:rsidR="00120823" w:rsidRPr="006D0CA9">
        <w:t xml:space="preserve">Выбор учебных предметов предметной области </w:t>
      </w:r>
      <w:r w:rsidR="00120823" w:rsidRPr="006D0CA9">
        <w:rPr>
          <w:rStyle w:val="a7"/>
          <w:b w:val="0"/>
          <w:sz w:val="24"/>
          <w:szCs w:val="24"/>
        </w:rPr>
        <w:t xml:space="preserve">«Родной  язык и родная литература» был осуществлен родителями (законными представителями) с учетом мнения учащихся. </w:t>
      </w:r>
      <w:r w:rsidR="00D02B16">
        <w:rPr>
          <w:rStyle w:val="a7"/>
          <w:b w:val="0"/>
          <w:sz w:val="24"/>
          <w:szCs w:val="24"/>
        </w:rPr>
        <w:t xml:space="preserve"> </w:t>
      </w:r>
      <w:r w:rsidR="00120823" w:rsidRPr="006D0CA9">
        <w:rPr>
          <w:rStyle w:val="a7"/>
          <w:b w:val="0"/>
          <w:sz w:val="24"/>
          <w:szCs w:val="24"/>
        </w:rPr>
        <w:t>С учетом выбора родителей (законных представителей)</w:t>
      </w:r>
      <w:r w:rsidR="00120823" w:rsidRPr="006D0CA9">
        <w:rPr>
          <w:b/>
        </w:rPr>
        <w:t xml:space="preserve"> </w:t>
      </w:r>
      <w:r w:rsidR="00120823" w:rsidRPr="006D0CA9">
        <w:t>предметная область</w:t>
      </w:r>
      <w:r w:rsidR="00120823" w:rsidRPr="006D0CA9">
        <w:rPr>
          <w:b/>
        </w:rPr>
        <w:t xml:space="preserve"> </w:t>
      </w:r>
      <w:r w:rsidR="00120823" w:rsidRPr="006D0CA9">
        <w:rPr>
          <w:rStyle w:val="a7"/>
          <w:b w:val="0"/>
          <w:sz w:val="24"/>
          <w:szCs w:val="24"/>
        </w:rPr>
        <w:t>«Родной  язык и родная литература»</w:t>
      </w:r>
      <w:r w:rsidR="00120823" w:rsidRPr="006D0CA9">
        <w:t xml:space="preserve"> представлена учебными предметами «Родной (коми) язык» и «Родная (коми) литература».</w:t>
      </w:r>
    </w:p>
    <w:p w:rsidR="00AA0A22" w:rsidRPr="006D0CA9" w:rsidRDefault="00572A3B" w:rsidP="003B6D03">
      <w:pPr>
        <w:ind w:firstLine="284"/>
        <w:jc w:val="both"/>
      </w:pPr>
      <w:r>
        <w:t xml:space="preserve">     </w:t>
      </w:r>
      <w:r w:rsidR="00120823" w:rsidRPr="006D0CA9">
        <w:t>Родной (</w:t>
      </w:r>
      <w:proofErr w:type="spellStart"/>
      <w:r w:rsidR="00120823" w:rsidRPr="006D0CA9">
        <w:t>коми</w:t>
      </w:r>
      <w:proofErr w:type="spellEnd"/>
      <w:r w:rsidR="00120823" w:rsidRPr="006D0CA9">
        <w:t>)  язык</w:t>
      </w:r>
      <w:r w:rsidR="00D634DC">
        <w:t xml:space="preserve"> и родная (</w:t>
      </w:r>
      <w:proofErr w:type="spellStart"/>
      <w:r w:rsidR="00D634DC">
        <w:t>коми</w:t>
      </w:r>
      <w:proofErr w:type="spellEnd"/>
      <w:r w:rsidR="00D634DC">
        <w:t>) литература</w:t>
      </w:r>
      <w:r w:rsidR="00120823" w:rsidRPr="006D0CA9">
        <w:t xml:space="preserve"> изучается в 5</w:t>
      </w:r>
      <w:r w:rsidR="00D634DC">
        <w:t>-9</w:t>
      </w:r>
      <w:r w:rsidR="00120823" w:rsidRPr="006D0CA9">
        <w:t xml:space="preserve"> </w:t>
      </w:r>
      <w:r w:rsidR="00D634DC">
        <w:t>классах в объёме 3 часов в неделю.</w:t>
      </w:r>
    </w:p>
    <w:p w:rsidR="00AA0A22" w:rsidRPr="006D0CA9" w:rsidRDefault="00572A3B" w:rsidP="003B6D03">
      <w:pPr>
        <w:tabs>
          <w:tab w:val="left" w:pos="567"/>
        </w:tabs>
        <w:ind w:firstLine="284"/>
        <w:jc w:val="both"/>
      </w:pPr>
      <w:r>
        <w:t xml:space="preserve">    </w:t>
      </w:r>
      <w:r w:rsidR="00D634DC">
        <w:t xml:space="preserve"> </w:t>
      </w:r>
      <w:r w:rsidR="00AA0A22" w:rsidRPr="006D0CA9">
        <w:t xml:space="preserve">Русский язык  обеспечивает формирование коммуникативной, лингвистической, языковой и </w:t>
      </w:r>
      <w:proofErr w:type="spellStart"/>
      <w:r w:rsidR="00AA0A22" w:rsidRPr="006D0CA9">
        <w:t>культуроведческой</w:t>
      </w:r>
      <w:proofErr w:type="spellEnd"/>
      <w:r w:rsidR="00AA0A22" w:rsidRPr="006D0CA9">
        <w:t xml:space="preserve"> компетенций. Содержание обучения ориентировано на развитие личности учащихся, воспитание культурного человека, владеющего нормами литературного языка. </w:t>
      </w:r>
      <w:r w:rsidR="000A61D4" w:rsidRPr="006D0CA9">
        <w:t>В 5</w:t>
      </w:r>
      <w:r w:rsidR="00DD7A8D">
        <w:t>-6</w:t>
      </w:r>
      <w:r w:rsidR="000A61D4" w:rsidRPr="006D0CA9">
        <w:t xml:space="preserve"> </w:t>
      </w:r>
      <w:r w:rsidR="000A61D4" w:rsidRPr="006D0CA9">
        <w:lastRenderedPageBreak/>
        <w:t xml:space="preserve">классе предмет изучается </w:t>
      </w:r>
      <w:r w:rsidR="00D02B16">
        <w:t xml:space="preserve">в объеме </w:t>
      </w:r>
      <w:r w:rsidR="000A61D4" w:rsidRPr="006D0CA9">
        <w:t xml:space="preserve">5 часов в неделю, в 7 классе на предмет отведено 4 часа, </w:t>
      </w:r>
      <w:r w:rsidR="00AA0A22" w:rsidRPr="006D0CA9">
        <w:t xml:space="preserve">в 8 классе предмет изучается в объеме </w:t>
      </w:r>
      <w:r w:rsidR="000272A3">
        <w:t>3 часов в неделю, в 9 классе - 3</w:t>
      </w:r>
      <w:r w:rsidR="00AA0A22" w:rsidRPr="006D0CA9">
        <w:t xml:space="preserve"> часа  в неделю.</w:t>
      </w:r>
    </w:p>
    <w:p w:rsidR="00AA0A22" w:rsidRPr="006D0CA9" w:rsidRDefault="00572A3B" w:rsidP="003B6D03">
      <w:pPr>
        <w:ind w:firstLine="284"/>
        <w:jc w:val="both"/>
      </w:pPr>
      <w:r>
        <w:t xml:space="preserve">     </w:t>
      </w:r>
      <w:r w:rsidR="00D634DC">
        <w:t xml:space="preserve"> </w:t>
      </w:r>
      <w:r w:rsidR="00AA0A22" w:rsidRPr="006D0CA9">
        <w:t xml:space="preserve">Литература способствует формированию речевой и лингвистической культуры учащихся. В содержании  учебного предмета  значительно усилена духовно-нравственная и эстетическая функции учебного предмета. На изучение предмета предусмотрено </w:t>
      </w:r>
      <w:r w:rsidR="009A72CB" w:rsidRPr="006D0CA9">
        <w:t>в 5,</w:t>
      </w:r>
      <w:r w:rsidR="00211F1F" w:rsidRPr="006D0CA9">
        <w:t>6,</w:t>
      </w:r>
      <w:r w:rsidR="009A72CB" w:rsidRPr="006D0CA9">
        <w:t>9 классах по 3 часа,  7,</w:t>
      </w:r>
      <w:r w:rsidR="00AA0A22" w:rsidRPr="006D0CA9">
        <w:t>8</w:t>
      </w:r>
      <w:r w:rsidR="00D02B16">
        <w:t xml:space="preserve"> </w:t>
      </w:r>
      <w:r w:rsidR="00AA0A22" w:rsidRPr="006D0CA9">
        <w:t>классах</w:t>
      </w:r>
      <w:r w:rsidR="00D02B16">
        <w:t xml:space="preserve"> - </w:t>
      </w:r>
      <w:r w:rsidR="00AA0A22" w:rsidRPr="006D0CA9">
        <w:t>по 2 часа.</w:t>
      </w:r>
    </w:p>
    <w:p w:rsidR="00AA0A22" w:rsidRPr="006D0CA9" w:rsidRDefault="00572A3B" w:rsidP="003B6D03">
      <w:pPr>
        <w:ind w:firstLine="284"/>
        <w:jc w:val="both"/>
      </w:pPr>
      <w:r>
        <w:t xml:space="preserve">     </w:t>
      </w:r>
      <w:r w:rsidR="00D634DC">
        <w:t xml:space="preserve"> </w:t>
      </w:r>
      <w:r w:rsidR="000309F6" w:rsidRPr="006D0CA9">
        <w:t>А</w:t>
      </w:r>
      <w:r w:rsidR="00AA0A22" w:rsidRPr="006D0CA9">
        <w:t>нглийс</w:t>
      </w:r>
      <w:r w:rsidR="000309F6" w:rsidRPr="006D0CA9">
        <w:t>кий язык</w:t>
      </w:r>
      <w:r w:rsidR="00AA0A22" w:rsidRPr="006D0CA9">
        <w:t xml:space="preserve"> обеспечивает формирование способности и готовности осуществлять иноязычное межличностное и межкультурное общение с носителями языка, способствует мотивации к дальнейшему овладению иностранным языком.  В учебном плане предусмотрено по 3 часа в каждом классе.</w:t>
      </w:r>
    </w:p>
    <w:p w:rsidR="00AA0A22" w:rsidRPr="006D0CA9" w:rsidRDefault="00572A3B" w:rsidP="003B6D03">
      <w:pPr>
        <w:tabs>
          <w:tab w:val="left" w:pos="567"/>
        </w:tabs>
        <w:ind w:firstLine="284"/>
        <w:jc w:val="both"/>
      </w:pPr>
      <w:r>
        <w:t xml:space="preserve">    </w:t>
      </w:r>
      <w:r w:rsidR="002B505F">
        <w:t xml:space="preserve"> </w:t>
      </w:r>
      <w:r w:rsidR="00D634DC">
        <w:t xml:space="preserve"> </w:t>
      </w:r>
      <w:r w:rsidR="00AA0A22" w:rsidRPr="006D0CA9">
        <w:t>Математика</w:t>
      </w:r>
      <w:r w:rsidR="00B720E0" w:rsidRPr="006D0CA9">
        <w:t xml:space="preserve"> изучается в 5 и 6</w:t>
      </w:r>
      <w:r w:rsidR="00AA0A22" w:rsidRPr="006D0CA9">
        <w:t xml:space="preserve"> классах, способствует овладению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 В </w:t>
      </w:r>
      <w:r w:rsidR="00D55163" w:rsidRPr="006D0CA9">
        <w:t xml:space="preserve"> 7 – 9 классах</w:t>
      </w:r>
      <w:r w:rsidR="00D02B16">
        <w:t xml:space="preserve"> изучаю</w:t>
      </w:r>
      <w:r w:rsidR="001E0D61" w:rsidRPr="006D0CA9">
        <w:t>тся предмет</w:t>
      </w:r>
      <w:r w:rsidR="00D02B16">
        <w:t>ы:</w:t>
      </w:r>
      <w:r w:rsidR="001E0D61" w:rsidRPr="006D0CA9">
        <w:t xml:space="preserve"> </w:t>
      </w:r>
      <w:r w:rsidR="00D02B16">
        <w:t xml:space="preserve"> «Алгебра»,  обеспечивающий</w:t>
      </w:r>
      <w:r w:rsidR="00AA0A22" w:rsidRPr="006D0CA9">
        <w:t xml:space="preserve"> формирование математического аппарата для решения задач из математики, смежных предметов, окружающей реальнос</w:t>
      </w:r>
      <w:r w:rsidR="001E0D61" w:rsidRPr="006D0CA9">
        <w:t>ти,</w:t>
      </w:r>
      <w:r w:rsidR="00D55163" w:rsidRPr="006D0CA9">
        <w:t xml:space="preserve"> на предмет отведено 3 часа в неделю,</w:t>
      </w:r>
      <w:r w:rsidR="001E0D61" w:rsidRPr="006D0CA9">
        <w:t xml:space="preserve"> и</w:t>
      </w:r>
      <w:r w:rsidR="005A1714" w:rsidRPr="006D0CA9">
        <w:t xml:space="preserve"> </w:t>
      </w:r>
      <w:r w:rsidR="001E0D61" w:rsidRPr="006D0CA9">
        <w:t xml:space="preserve"> «Геометрия», направлен</w:t>
      </w:r>
      <w:r w:rsidR="00D02B16">
        <w:t xml:space="preserve">ный </w:t>
      </w:r>
      <w:r w:rsidR="00AA0A22" w:rsidRPr="006D0CA9">
        <w:t xml:space="preserve"> на формирование языка описания объектов окружающего мира, развитие пространственного воображения и интуиции, формирование понятия доказательства. На изучение</w:t>
      </w:r>
      <w:r w:rsidR="00AB2C4B" w:rsidRPr="006D0CA9">
        <w:t xml:space="preserve"> п</w:t>
      </w:r>
      <w:r w:rsidR="005A1714" w:rsidRPr="006D0CA9">
        <w:t>редмета предусмотрено по 2 часа.</w:t>
      </w:r>
    </w:p>
    <w:p w:rsidR="00AA0A22" w:rsidRPr="006D0CA9" w:rsidRDefault="00572A3B" w:rsidP="00572A3B">
      <w:pPr>
        <w:tabs>
          <w:tab w:val="left" w:pos="567"/>
        </w:tabs>
        <w:ind w:firstLine="284"/>
        <w:jc w:val="both"/>
      </w:pPr>
      <w:r>
        <w:t xml:space="preserve">     </w:t>
      </w:r>
      <w:r w:rsidR="00D634DC">
        <w:t xml:space="preserve"> </w:t>
      </w:r>
      <w:r w:rsidR="00AA0A22" w:rsidRPr="006D0CA9">
        <w:t xml:space="preserve">Информатика и ИКТ обеспечивает выработку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Учебный предмет изучается </w:t>
      </w:r>
      <w:r w:rsidR="000272A3">
        <w:t>в 7-9 классах по 1 часу в неделю.</w:t>
      </w:r>
    </w:p>
    <w:p w:rsidR="00AA0A22" w:rsidRPr="006D0CA9" w:rsidRDefault="00572A3B" w:rsidP="003B6D03">
      <w:pPr>
        <w:tabs>
          <w:tab w:val="left" w:pos="567"/>
        </w:tabs>
        <w:ind w:firstLine="284"/>
        <w:jc w:val="both"/>
      </w:pPr>
      <w:r>
        <w:t xml:space="preserve">     </w:t>
      </w:r>
      <w:r w:rsidR="00D634DC">
        <w:t xml:space="preserve"> </w:t>
      </w:r>
      <w:r w:rsidR="00AA0A22" w:rsidRPr="006D0CA9">
        <w:t xml:space="preserve">История  в 5-9 классах изучается по 2 часа в неделю. В содержании предмета раскрываются историко-культурные аспекты, причинно-следственные связи, роль человеческого фактора, цивилизационная составляющая исторического процесса. </w:t>
      </w:r>
    </w:p>
    <w:p w:rsidR="00AA0A22" w:rsidRPr="006D0CA9" w:rsidRDefault="00572A3B" w:rsidP="003B6D03">
      <w:pPr>
        <w:tabs>
          <w:tab w:val="left" w:pos="567"/>
        </w:tabs>
        <w:ind w:firstLine="284"/>
        <w:jc w:val="both"/>
      </w:pPr>
      <w:r>
        <w:t xml:space="preserve">     </w:t>
      </w:r>
      <w:r w:rsidR="00362583">
        <w:t xml:space="preserve"> </w:t>
      </w:r>
      <w:r w:rsidR="00AA0A22" w:rsidRPr="006D0CA9">
        <w:t>Обществознание изучается в 6 – 9 классах,  является интегрированным,</w:t>
      </w:r>
      <w:r w:rsidR="00211F1F" w:rsidRPr="006D0CA9">
        <w:t xml:space="preserve"> предмет</w:t>
      </w:r>
      <w:r w:rsidR="00AA0A22" w:rsidRPr="006D0CA9">
        <w:t xml:space="preserve"> включает содержательные разделы: «Общество», «Человек», «Социальная сфера», «Политика», «Экономика» и «Право». Учебный предмет вооружает учащихся знаниями об обществе и стимулирует выражение собственного отношения к общественным процессам и явлениям. Учебный предмет изучается в объёме 1 часа в неделю.       </w:t>
      </w:r>
    </w:p>
    <w:p w:rsidR="00AA0A22" w:rsidRPr="006D0CA9" w:rsidRDefault="00572A3B" w:rsidP="00572A3B">
      <w:pPr>
        <w:tabs>
          <w:tab w:val="left" w:pos="567"/>
        </w:tabs>
        <w:ind w:firstLine="284"/>
        <w:jc w:val="both"/>
      </w:pPr>
      <w:r>
        <w:t xml:space="preserve">     </w:t>
      </w:r>
      <w:r w:rsidR="00362583">
        <w:t xml:space="preserve"> </w:t>
      </w:r>
      <w:r w:rsidR="00AA0A22" w:rsidRPr="006D0CA9">
        <w:t>География изучается в 5 – 9 классах, реализует новую концепцию содержания географического образования  с переходом от раздельного изучения физической и социально-экономической географии к интегрированному курсу. В 5</w:t>
      </w:r>
      <w:r w:rsidR="006B79F7" w:rsidRPr="006D0CA9">
        <w:t xml:space="preserve"> и 6 </w:t>
      </w:r>
      <w:r w:rsidR="00AA0A22" w:rsidRPr="006D0CA9">
        <w:t xml:space="preserve"> классе на предмет отведен 1 недельный ча</w:t>
      </w:r>
      <w:r w:rsidR="006B79F7" w:rsidRPr="006D0CA9">
        <w:t>с,  в 7– 9 классах по 2 часа.</w:t>
      </w:r>
    </w:p>
    <w:p w:rsidR="00AA0A22" w:rsidRPr="006D0CA9" w:rsidRDefault="00572A3B" w:rsidP="003B6D03">
      <w:pPr>
        <w:ind w:firstLine="284"/>
        <w:jc w:val="both"/>
      </w:pPr>
      <w:r>
        <w:t xml:space="preserve">    </w:t>
      </w:r>
      <w:r w:rsidR="00362583">
        <w:t xml:space="preserve">  </w:t>
      </w:r>
      <w:r w:rsidR="00AA0A22" w:rsidRPr="006D0CA9">
        <w:t xml:space="preserve">Биология изучается в 5 – 9 классах, обеспечивает формирование у учащихся научной картины мира, развитие знаний о живой и неживой природе. Одновременно в данном учебном предмете значительно расширен и углублен раздел «Человек». </w:t>
      </w:r>
      <w:r w:rsidR="00F05806" w:rsidRPr="006D0CA9">
        <w:t>В 5-7 классах биология изучается в объеме 1 час в неделю, 8-9 класса</w:t>
      </w:r>
      <w:r w:rsidR="00D02B16">
        <w:t xml:space="preserve">х </w:t>
      </w:r>
      <w:r w:rsidR="00F05806" w:rsidRPr="006D0CA9">
        <w:t>- 2 часа.</w:t>
      </w:r>
    </w:p>
    <w:p w:rsidR="00AA0A22" w:rsidRPr="006D0CA9" w:rsidRDefault="00572A3B" w:rsidP="003B6D03">
      <w:pPr>
        <w:ind w:firstLine="284"/>
        <w:jc w:val="both"/>
      </w:pPr>
      <w:r>
        <w:t xml:space="preserve">    </w:t>
      </w:r>
      <w:r w:rsidR="00362583">
        <w:t xml:space="preserve">  </w:t>
      </w:r>
      <w:r w:rsidR="0073575F">
        <w:t>Физика изучается в 7 – 8</w:t>
      </w:r>
      <w:r w:rsidR="00AA0A22" w:rsidRPr="006D0CA9">
        <w:t xml:space="preserve"> классах</w:t>
      </w:r>
      <w:r w:rsidR="00F05806" w:rsidRPr="006D0CA9">
        <w:t xml:space="preserve"> по 2 часа в неделю</w:t>
      </w:r>
      <w:r w:rsidR="00AA0A22" w:rsidRPr="006D0CA9">
        <w:t>,</w:t>
      </w:r>
      <w:r w:rsidR="0073575F">
        <w:t xml:space="preserve"> в 9 классе- 3 часа,</w:t>
      </w:r>
      <w:r w:rsidR="00F05806" w:rsidRPr="006D0CA9">
        <w:t xml:space="preserve"> учебный предмет </w:t>
      </w:r>
      <w:r w:rsidR="00AA0A22" w:rsidRPr="006D0CA9">
        <w:t xml:space="preserve"> обеспечивает ознакомление  с явлениями природы и основными законами физики,  применение этих законов в технике и повседневной жизни.</w:t>
      </w:r>
    </w:p>
    <w:p w:rsidR="00AA0A22" w:rsidRPr="006D0CA9" w:rsidRDefault="00572A3B" w:rsidP="00572A3B">
      <w:pPr>
        <w:tabs>
          <w:tab w:val="left" w:pos="567"/>
        </w:tabs>
        <w:ind w:firstLine="284"/>
        <w:jc w:val="both"/>
      </w:pPr>
      <w:r>
        <w:t xml:space="preserve">     </w:t>
      </w:r>
      <w:r w:rsidR="00362583">
        <w:t xml:space="preserve"> </w:t>
      </w:r>
      <w:r w:rsidR="00AA0A22" w:rsidRPr="006D0CA9">
        <w:t>Химия изучается в 8 – 9 классах</w:t>
      </w:r>
      <w:r w:rsidR="007C5A4F" w:rsidRPr="006D0CA9">
        <w:t xml:space="preserve"> 2 часа</w:t>
      </w:r>
      <w:r w:rsidR="00AA0A22" w:rsidRPr="006D0CA9">
        <w:t xml:space="preserve">, обеспечивает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AA0A22" w:rsidRPr="006D0CA9" w:rsidRDefault="00572A3B" w:rsidP="003B6D03">
      <w:pPr>
        <w:ind w:firstLine="284"/>
        <w:jc w:val="both"/>
      </w:pPr>
      <w:r>
        <w:t xml:space="preserve">     </w:t>
      </w:r>
      <w:r w:rsidR="00362583">
        <w:t xml:space="preserve"> </w:t>
      </w:r>
      <w:r w:rsidR="00DD7A8D">
        <w:t>В 5 - 6</w:t>
      </w:r>
      <w:r w:rsidR="00AA0A22" w:rsidRPr="006D0CA9">
        <w:t xml:space="preserve"> классах по 1 часу в неделю изучается учебный  предмет «Изобразительное искусство», который способствует формированию опыта художественно-творческой деятельности, способности к эстетическому освоению мира в процессе приобщения к общечеловеческим ценностям, запечатленным в произведениях изобразительного искусства. </w:t>
      </w:r>
    </w:p>
    <w:p w:rsidR="00AA0A22" w:rsidRDefault="00572A3B" w:rsidP="003B6D03">
      <w:pPr>
        <w:ind w:firstLine="284"/>
        <w:jc w:val="both"/>
      </w:pPr>
      <w:r>
        <w:t xml:space="preserve">    </w:t>
      </w:r>
      <w:r w:rsidR="00362583">
        <w:t xml:space="preserve">  </w:t>
      </w:r>
      <w:r w:rsidR="00AA0A22" w:rsidRPr="006D0CA9">
        <w:t xml:space="preserve">Изучение </w:t>
      </w:r>
      <w:r w:rsidR="00DD7A8D">
        <w:t>учебного предмета «Музыка» в 5-7</w:t>
      </w:r>
      <w:r w:rsidR="00AA0A22" w:rsidRPr="006D0CA9">
        <w:t xml:space="preserve"> классах обеспечивает расширение опыта эмоционально-ценностного отношения учащихся к произведениям музыкального искусства, опыта их музыкально-творческой деятельности, изучается по 1 часу в неделю.</w:t>
      </w:r>
    </w:p>
    <w:p w:rsidR="00AA0A22" w:rsidRPr="00362583" w:rsidRDefault="00572A3B" w:rsidP="003B6D03">
      <w:pPr>
        <w:tabs>
          <w:tab w:val="left" w:pos="567"/>
        </w:tabs>
        <w:ind w:firstLine="284"/>
        <w:jc w:val="both"/>
        <w:rPr>
          <w:color w:val="FF0000"/>
        </w:rPr>
      </w:pPr>
      <w:r>
        <w:t xml:space="preserve">     </w:t>
      </w:r>
      <w:r w:rsidR="00362583">
        <w:t xml:space="preserve"> </w:t>
      </w:r>
      <w:r w:rsidR="00AA0A22" w:rsidRPr="00014BC9">
        <w:t>Учебный предме</w:t>
      </w:r>
      <w:r w:rsidR="00362583" w:rsidRPr="00014BC9">
        <w:t>т «Технология» изучается в 5 – 9</w:t>
      </w:r>
      <w:r w:rsidR="00AA0A22" w:rsidRPr="00014BC9">
        <w:t xml:space="preserve"> классах</w:t>
      </w:r>
      <w:r w:rsidR="00DD7A8D">
        <w:t xml:space="preserve">, </w:t>
      </w:r>
      <w:r w:rsidR="00AA0A22" w:rsidRPr="00014BC9">
        <w:t>обеспечивает формирование трудовой и технологической культуры учащихся, воспитание трудовых, гражданских и патриотических качеств личности</w:t>
      </w:r>
      <w:r w:rsidR="00AA0A22" w:rsidRPr="00362583">
        <w:rPr>
          <w:color w:val="FF0000"/>
        </w:rPr>
        <w:t xml:space="preserve">.  </w:t>
      </w:r>
    </w:p>
    <w:p w:rsidR="00AA0A22" w:rsidRPr="006D0CA9" w:rsidRDefault="00572A3B" w:rsidP="003B6D03">
      <w:pPr>
        <w:tabs>
          <w:tab w:val="left" w:pos="567"/>
        </w:tabs>
        <w:ind w:firstLine="284"/>
        <w:jc w:val="both"/>
      </w:pPr>
      <w:r>
        <w:rPr>
          <w:b/>
        </w:rPr>
        <w:lastRenderedPageBreak/>
        <w:t xml:space="preserve">     </w:t>
      </w:r>
      <w:r w:rsidR="00362583">
        <w:rPr>
          <w:b/>
        </w:rPr>
        <w:t xml:space="preserve"> </w:t>
      </w:r>
      <w:r w:rsidR="00AA0A22" w:rsidRPr="006D0CA9">
        <w:t>Учебный предмет «Физическая культура» способствует совершенствованию физической подготовленности, привитию</w:t>
      </w:r>
      <w:r w:rsidR="009A09DE">
        <w:t xml:space="preserve"> навыков здорового образа жизни.</w:t>
      </w:r>
    </w:p>
    <w:p w:rsidR="00AA0A22" w:rsidRPr="006D0CA9" w:rsidRDefault="00572A3B" w:rsidP="00572A3B">
      <w:pPr>
        <w:tabs>
          <w:tab w:val="left" w:pos="567"/>
        </w:tabs>
        <w:ind w:firstLine="284"/>
        <w:jc w:val="both"/>
      </w:pPr>
      <w:r>
        <w:t xml:space="preserve">     </w:t>
      </w:r>
      <w:r w:rsidR="00362583">
        <w:t xml:space="preserve"> </w:t>
      </w:r>
      <w:r w:rsidR="00AA0A22" w:rsidRPr="006D0CA9">
        <w:t>Учебный предмет «Основы безопасности жизнедеятельности» изучается в 8</w:t>
      </w:r>
      <w:r w:rsidR="0073575F">
        <w:t xml:space="preserve"> и 9</w:t>
      </w:r>
      <w:r w:rsidR="00AA0A22" w:rsidRPr="006D0CA9">
        <w:t xml:space="preserve"> классе, способствует формированию у учащихся модели безопасного  поведения  в условиях повседневной жизни и в различных опасных  и чрезвычайных ситуациях.</w:t>
      </w:r>
    </w:p>
    <w:p w:rsidR="0007531D" w:rsidRPr="006D0CA9" w:rsidRDefault="00014BC9" w:rsidP="00014BC9">
      <w:pPr>
        <w:tabs>
          <w:tab w:val="left" w:pos="567"/>
        </w:tabs>
        <w:ind w:firstLine="284"/>
        <w:jc w:val="both"/>
      </w:pPr>
      <w:r>
        <w:t xml:space="preserve">    Предметная область Основы духовно-нравственной культуры народов России (ОДНКНР)  реализуется во внеурочной деятельности, в 5 классе.</w:t>
      </w:r>
    </w:p>
    <w:p w:rsidR="00E360A4" w:rsidRPr="006D0CA9" w:rsidRDefault="00572A3B" w:rsidP="00572A3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E360A4" w:rsidRPr="006D0CA9">
        <w:rPr>
          <w:color w:val="000000"/>
        </w:rPr>
        <w:t>Промежуточная аттестация проводится один раз в год по всем учебным предметам</w:t>
      </w:r>
    </w:p>
    <w:p w:rsidR="00E360A4" w:rsidRDefault="00E360A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  <w:r w:rsidRPr="006D0CA9">
        <w:rPr>
          <w:color w:val="000000"/>
        </w:rPr>
        <w:t>Учебного плана согласно Положению «О формах, периодичности, порядке текущего</w:t>
      </w:r>
      <w:r w:rsidR="00B720E0" w:rsidRPr="006D0CA9">
        <w:rPr>
          <w:color w:val="000000"/>
        </w:rPr>
        <w:t xml:space="preserve"> </w:t>
      </w:r>
      <w:r w:rsidRPr="006D0CA9">
        <w:rPr>
          <w:color w:val="000000"/>
        </w:rPr>
        <w:t>контроля успеваемости и промежуточной аттестации учащихся, порядке и основании</w:t>
      </w:r>
      <w:r w:rsidR="00B720E0" w:rsidRPr="006D0CA9">
        <w:rPr>
          <w:color w:val="000000"/>
        </w:rPr>
        <w:t xml:space="preserve"> </w:t>
      </w:r>
      <w:r w:rsidRPr="006D0CA9">
        <w:rPr>
          <w:color w:val="000000"/>
        </w:rPr>
        <w:t>перевода учащихся в следующий класс» в сроки, определенные календарным учебным</w:t>
      </w:r>
      <w:r w:rsidR="00B720E0" w:rsidRPr="006D0CA9">
        <w:rPr>
          <w:color w:val="000000"/>
        </w:rPr>
        <w:t xml:space="preserve"> </w:t>
      </w:r>
      <w:r w:rsidR="00DF25D0">
        <w:rPr>
          <w:color w:val="000000"/>
        </w:rPr>
        <w:t>графиком на 2024</w:t>
      </w:r>
      <w:r w:rsidR="00362583">
        <w:rPr>
          <w:color w:val="000000"/>
        </w:rPr>
        <w:t xml:space="preserve"> </w:t>
      </w:r>
      <w:r w:rsidR="004F0353">
        <w:rPr>
          <w:color w:val="000000"/>
        </w:rPr>
        <w:t>-</w:t>
      </w:r>
      <w:r w:rsidR="00DF25D0">
        <w:rPr>
          <w:color w:val="000000"/>
        </w:rPr>
        <w:t xml:space="preserve"> 2025</w:t>
      </w:r>
      <w:r w:rsidRPr="006D0CA9">
        <w:rPr>
          <w:color w:val="000000"/>
        </w:rPr>
        <w:t xml:space="preserve"> </w:t>
      </w:r>
      <w:r w:rsidR="001E2FF6" w:rsidRPr="006D0CA9">
        <w:rPr>
          <w:color w:val="000000"/>
        </w:rPr>
        <w:t>учебный год, в форме итоговой контрольной работы.</w:t>
      </w:r>
    </w:p>
    <w:p w:rsidR="003E1A65" w:rsidRDefault="003E1A65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3E1A65" w:rsidRDefault="003E1A65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07531D" w:rsidRDefault="0007531D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07531D" w:rsidRDefault="0007531D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362583" w:rsidRDefault="0036258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362583" w:rsidRDefault="0036258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362583" w:rsidRDefault="0036258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362583" w:rsidRDefault="0036258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362583" w:rsidRDefault="0036258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362583" w:rsidRDefault="0036258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A40604" w:rsidRDefault="00A4060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A40604" w:rsidRDefault="00A4060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A40604" w:rsidRDefault="00A4060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A40604" w:rsidRDefault="00A4060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A40604" w:rsidRDefault="00A4060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A40604" w:rsidRDefault="00A4060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A40604" w:rsidRDefault="00A4060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A40604" w:rsidRDefault="00A4060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A40604" w:rsidRDefault="00A4060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A40604" w:rsidRDefault="00A4060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A40604" w:rsidRDefault="00A4060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A40604" w:rsidRDefault="00A4060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A40604" w:rsidRDefault="00A4060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A40604" w:rsidRDefault="00A4060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A40604" w:rsidRDefault="00A4060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A40604" w:rsidRDefault="00A40604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014BC9" w:rsidRDefault="00014BC9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014BC9" w:rsidRDefault="00014BC9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941F03" w:rsidRDefault="00941F0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941F03" w:rsidRDefault="00941F0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941F03" w:rsidRDefault="00941F0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941F03" w:rsidRDefault="00941F0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941F03" w:rsidRDefault="00941F0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941F03" w:rsidRDefault="00941F0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941F03" w:rsidRDefault="00941F0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941F03" w:rsidRDefault="00941F0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941F03" w:rsidRDefault="00941F0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941F03" w:rsidRDefault="00941F0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941F03" w:rsidRDefault="00941F0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941F03" w:rsidRDefault="00941F0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941F03" w:rsidRDefault="00941F03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014BC9" w:rsidRDefault="00014BC9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07531D" w:rsidRDefault="0007531D" w:rsidP="00572A3B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sectPr w:rsidR="0007531D" w:rsidSect="001957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22"/>
    <w:rsid w:val="00014BC9"/>
    <w:rsid w:val="0001736C"/>
    <w:rsid w:val="000246DC"/>
    <w:rsid w:val="00026D28"/>
    <w:rsid w:val="000272A3"/>
    <w:rsid w:val="000309F6"/>
    <w:rsid w:val="0007531D"/>
    <w:rsid w:val="000A61D4"/>
    <w:rsid w:val="000B7590"/>
    <w:rsid w:val="000C642B"/>
    <w:rsid w:val="000C6E0E"/>
    <w:rsid w:val="000E36C1"/>
    <w:rsid w:val="00120823"/>
    <w:rsid w:val="00127A94"/>
    <w:rsid w:val="001318C8"/>
    <w:rsid w:val="001359FE"/>
    <w:rsid w:val="00195718"/>
    <w:rsid w:val="001E0D61"/>
    <w:rsid w:val="001E2FF6"/>
    <w:rsid w:val="00211F1F"/>
    <w:rsid w:val="0023624F"/>
    <w:rsid w:val="002378F8"/>
    <w:rsid w:val="0025569D"/>
    <w:rsid w:val="002B0ECB"/>
    <w:rsid w:val="002B505F"/>
    <w:rsid w:val="00350A14"/>
    <w:rsid w:val="00362583"/>
    <w:rsid w:val="00386337"/>
    <w:rsid w:val="00390A09"/>
    <w:rsid w:val="003979B8"/>
    <w:rsid w:val="003A3118"/>
    <w:rsid w:val="003B6D03"/>
    <w:rsid w:val="003E1A65"/>
    <w:rsid w:val="003F1CBE"/>
    <w:rsid w:val="00445DDB"/>
    <w:rsid w:val="00447299"/>
    <w:rsid w:val="00457FAF"/>
    <w:rsid w:val="004A6FBA"/>
    <w:rsid w:val="004F0353"/>
    <w:rsid w:val="005308CE"/>
    <w:rsid w:val="00554A69"/>
    <w:rsid w:val="005719FF"/>
    <w:rsid w:val="00572A3B"/>
    <w:rsid w:val="00585665"/>
    <w:rsid w:val="0059726E"/>
    <w:rsid w:val="005A1714"/>
    <w:rsid w:val="005A24CC"/>
    <w:rsid w:val="005D35B5"/>
    <w:rsid w:val="005E1B04"/>
    <w:rsid w:val="005E1F12"/>
    <w:rsid w:val="00606641"/>
    <w:rsid w:val="00630F6D"/>
    <w:rsid w:val="00692D63"/>
    <w:rsid w:val="006A6957"/>
    <w:rsid w:val="006A7D03"/>
    <w:rsid w:val="006B79F7"/>
    <w:rsid w:val="006D0CA9"/>
    <w:rsid w:val="006D422A"/>
    <w:rsid w:val="0072299D"/>
    <w:rsid w:val="0073575F"/>
    <w:rsid w:val="00742D6B"/>
    <w:rsid w:val="00771563"/>
    <w:rsid w:val="00780B0B"/>
    <w:rsid w:val="0078151B"/>
    <w:rsid w:val="007C5A4F"/>
    <w:rsid w:val="00852EE5"/>
    <w:rsid w:val="008952BF"/>
    <w:rsid w:val="00907BD2"/>
    <w:rsid w:val="00911A39"/>
    <w:rsid w:val="00911A81"/>
    <w:rsid w:val="0093689D"/>
    <w:rsid w:val="00941F03"/>
    <w:rsid w:val="0097520D"/>
    <w:rsid w:val="009A09DE"/>
    <w:rsid w:val="009A14F7"/>
    <w:rsid w:val="009A72CB"/>
    <w:rsid w:val="009F5520"/>
    <w:rsid w:val="00A076AB"/>
    <w:rsid w:val="00A40604"/>
    <w:rsid w:val="00A50B9B"/>
    <w:rsid w:val="00A73310"/>
    <w:rsid w:val="00AA0A22"/>
    <w:rsid w:val="00AB2C4B"/>
    <w:rsid w:val="00AB5179"/>
    <w:rsid w:val="00AB5739"/>
    <w:rsid w:val="00AD63CC"/>
    <w:rsid w:val="00AD6834"/>
    <w:rsid w:val="00AE569B"/>
    <w:rsid w:val="00B66DC9"/>
    <w:rsid w:val="00B720E0"/>
    <w:rsid w:val="00B77480"/>
    <w:rsid w:val="00BD6B18"/>
    <w:rsid w:val="00BF7DB4"/>
    <w:rsid w:val="00C179C0"/>
    <w:rsid w:val="00C74C15"/>
    <w:rsid w:val="00C83812"/>
    <w:rsid w:val="00CB15B3"/>
    <w:rsid w:val="00CC5776"/>
    <w:rsid w:val="00CF00BD"/>
    <w:rsid w:val="00D02B16"/>
    <w:rsid w:val="00D144A3"/>
    <w:rsid w:val="00D34E78"/>
    <w:rsid w:val="00D4626B"/>
    <w:rsid w:val="00D55163"/>
    <w:rsid w:val="00D634DC"/>
    <w:rsid w:val="00D64B31"/>
    <w:rsid w:val="00D71208"/>
    <w:rsid w:val="00D7665D"/>
    <w:rsid w:val="00D778F5"/>
    <w:rsid w:val="00D779A0"/>
    <w:rsid w:val="00DD7A8D"/>
    <w:rsid w:val="00DE22C0"/>
    <w:rsid w:val="00DF25D0"/>
    <w:rsid w:val="00E360A4"/>
    <w:rsid w:val="00E45A0F"/>
    <w:rsid w:val="00E67E25"/>
    <w:rsid w:val="00EE31DB"/>
    <w:rsid w:val="00F05806"/>
    <w:rsid w:val="00F864DB"/>
    <w:rsid w:val="00FB5B10"/>
    <w:rsid w:val="00FD5BF9"/>
    <w:rsid w:val="00FE325D"/>
    <w:rsid w:val="00FE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5411B-DA53-4981-AA10-16B96FD8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6 Знак,F1 Знак"/>
    <w:basedOn w:val="a0"/>
    <w:link w:val="a4"/>
    <w:semiHidden/>
    <w:locked/>
    <w:rsid w:val="00AA0A22"/>
    <w:rPr>
      <w:sz w:val="24"/>
      <w:szCs w:val="24"/>
    </w:rPr>
  </w:style>
  <w:style w:type="paragraph" w:styleId="a4">
    <w:name w:val="footnote text"/>
    <w:aliases w:val="Знак6,F1"/>
    <w:basedOn w:val="a"/>
    <w:link w:val="a3"/>
    <w:semiHidden/>
    <w:unhideWhenUsed/>
    <w:rsid w:val="00AA0A22"/>
    <w:pPr>
      <w:widowControl w:val="0"/>
      <w:ind w:firstLine="40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AA0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00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+ Полужирный"/>
    <w:aliases w:val="Курсив"/>
    <w:basedOn w:val="a0"/>
    <w:rsid w:val="00120823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7D3629CB3B799C3449EBBABDDF6256B95DFB43951199888A17D6B28E66E6D55417FC6DA3C8023716155Dk6j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627C-7DEE-4FA1-981F-FB79D90F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2</cp:revision>
  <cp:lastPrinted>2021-10-21T09:50:00Z</cp:lastPrinted>
  <dcterms:created xsi:type="dcterms:W3CDTF">2024-11-18T07:28:00Z</dcterms:created>
  <dcterms:modified xsi:type="dcterms:W3CDTF">2024-11-18T07:28:00Z</dcterms:modified>
</cp:coreProperties>
</file>